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87" w:rsidRDefault="000F4587" w:rsidP="000F4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587">
        <w:rPr>
          <w:rFonts w:ascii="Times New Roman" w:hAnsi="Times New Roman" w:cs="Times New Roman"/>
          <w:b/>
          <w:sz w:val="28"/>
          <w:szCs w:val="28"/>
        </w:rPr>
        <w:t>KAMPANIA INFORMACYJNA NA TEMAT CELÓW ZAPISANYCH W LSR NA LATA 2014-2020</w:t>
      </w:r>
    </w:p>
    <w:p w:rsidR="000F4587" w:rsidRDefault="000F4587" w:rsidP="000F4587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Cele i przedsięwzięcia LSR</w:t>
      </w:r>
    </w:p>
    <w:p w:rsidR="000F4587" w:rsidRPr="00C02E1D" w:rsidRDefault="000F4587" w:rsidP="000F4587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260"/>
      </w:tblGrid>
      <w:tr w:rsidR="000F4587" w:rsidRPr="00C02E1D" w:rsidTr="001F5536">
        <w:tc>
          <w:tcPr>
            <w:tcW w:w="5920" w:type="dxa"/>
            <w:shd w:val="clear" w:color="auto" w:fill="92D050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b/>
                <w:sz w:val="24"/>
                <w:szCs w:val="24"/>
              </w:rPr>
              <w:t>Cel Ogólny/Cele szczegółowe</w:t>
            </w:r>
          </w:p>
        </w:tc>
        <w:tc>
          <w:tcPr>
            <w:tcW w:w="3260" w:type="dxa"/>
            <w:shd w:val="clear" w:color="auto" w:fill="92D050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b/>
                <w:sz w:val="24"/>
                <w:szCs w:val="24"/>
              </w:rPr>
              <w:t>Przedsięwzięcie</w:t>
            </w:r>
          </w:p>
        </w:tc>
      </w:tr>
      <w:tr w:rsidR="000F4587" w:rsidRPr="00C02E1D" w:rsidTr="001F5536">
        <w:tc>
          <w:tcPr>
            <w:tcW w:w="9180" w:type="dxa"/>
            <w:gridSpan w:val="2"/>
            <w:shd w:val="clear" w:color="auto" w:fill="FFFF00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b/>
                <w:sz w:val="24"/>
                <w:szCs w:val="24"/>
              </w:rPr>
              <w:t>Cel ogólny: 1</w:t>
            </w: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. Zwiększenie poziomu przedsiębiorczości, w tym rozwój oferty turystycznej na obszarze LGD „Szlakiem Granitu”</w:t>
            </w:r>
          </w:p>
        </w:tc>
      </w:tr>
      <w:tr w:rsidR="000F4587" w:rsidRPr="00C02E1D" w:rsidTr="001F5536">
        <w:tc>
          <w:tcPr>
            <w:tcW w:w="5920" w:type="dxa"/>
            <w:vAlign w:val="center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1.1. Stworzenie na bazie walorów przyrodniczych i kulturowych ciekawej oferty dla turystów oraz możliwości spędzenia czasu wolnego przez mieszkańców</w:t>
            </w:r>
          </w:p>
        </w:tc>
        <w:tc>
          <w:tcPr>
            <w:tcW w:w="3260" w:type="dxa"/>
            <w:vAlign w:val="center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I. „Szlakiem Granitu” – turystycznie i rekreacyjnie</w:t>
            </w:r>
          </w:p>
        </w:tc>
      </w:tr>
      <w:tr w:rsidR="000F4587" w:rsidRPr="00C02E1D" w:rsidTr="001F5536">
        <w:tc>
          <w:tcPr>
            <w:tcW w:w="5920" w:type="dxa"/>
            <w:vAlign w:val="center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1.2. Rozwój zróżnicowanej oferty miejsc pracy na obszarze i wzrost dochodów mieszkańców</w:t>
            </w:r>
          </w:p>
        </w:tc>
        <w:tc>
          <w:tcPr>
            <w:tcW w:w="3260" w:type="dxa"/>
            <w:vAlign w:val="center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II. Wsparcie tworzenia nowych miejsc pracy na obszarze „Szlakiem Granitu”</w:t>
            </w:r>
          </w:p>
        </w:tc>
      </w:tr>
      <w:tr w:rsidR="000F4587" w:rsidRPr="00C02E1D" w:rsidTr="001F5536">
        <w:tc>
          <w:tcPr>
            <w:tcW w:w="5920" w:type="dxa"/>
            <w:vAlign w:val="center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 xml:space="preserve">1.3. Rozwój rynku zbytu lokalnych produktów i usług, w tym wspieranie działalności </w:t>
            </w:r>
            <w:proofErr w:type="spellStart"/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klastra</w:t>
            </w:r>
            <w:proofErr w:type="spellEnd"/>
            <w:r w:rsidRPr="00C02E1D">
              <w:rPr>
                <w:rFonts w:ascii="Times New Roman" w:hAnsi="Times New Roman" w:cs="Times New Roman"/>
                <w:sz w:val="24"/>
                <w:szCs w:val="24"/>
              </w:rPr>
              <w:t xml:space="preserve"> producentów granitu</w:t>
            </w:r>
          </w:p>
        </w:tc>
        <w:tc>
          <w:tcPr>
            <w:tcW w:w="3260" w:type="dxa"/>
            <w:vAlign w:val="center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III. „Smakiem Granitu” – markowe produkty i usługi obszaru</w:t>
            </w:r>
          </w:p>
        </w:tc>
      </w:tr>
      <w:tr w:rsidR="000F4587" w:rsidRPr="00C02E1D" w:rsidTr="001F5536">
        <w:tc>
          <w:tcPr>
            <w:tcW w:w="9180" w:type="dxa"/>
            <w:gridSpan w:val="2"/>
            <w:shd w:val="clear" w:color="auto" w:fill="00B0F0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b/>
                <w:sz w:val="24"/>
                <w:szCs w:val="24"/>
              </w:rPr>
              <w:t>Cel ogólny 2</w:t>
            </w: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. Aktywizacja społeczna i obywatelska społeczności lokalnej oraz wzmocnienie kapitału społecznego w oparciu o lokalne zasoby przyrodnicze i kulturowe</w:t>
            </w:r>
          </w:p>
        </w:tc>
      </w:tr>
      <w:tr w:rsidR="000F4587" w:rsidRPr="00C02E1D" w:rsidTr="001F5536">
        <w:tc>
          <w:tcPr>
            <w:tcW w:w="5920" w:type="dxa"/>
            <w:vAlign w:val="center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2.1. Rozwój oferty zajęć aktywizacyjnych i integracyjnych dla mieszkańców obszaru oraz profesjonalizacja sektora organizacji pozarządowych</w:t>
            </w:r>
          </w:p>
        </w:tc>
        <w:tc>
          <w:tcPr>
            <w:tcW w:w="3260" w:type="dxa"/>
            <w:vAlign w:val="center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IV. Aktywna społeczność „Szlakiem Granitu”</w:t>
            </w:r>
          </w:p>
        </w:tc>
      </w:tr>
      <w:tr w:rsidR="000F4587" w:rsidRPr="00C02E1D" w:rsidTr="001F5536">
        <w:tc>
          <w:tcPr>
            <w:tcW w:w="5920" w:type="dxa"/>
            <w:vAlign w:val="center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2.2. Prowadzenie działań zachęcających mieszkańców do poznania walorów przyrodniczych i kulturowych regionu</w:t>
            </w:r>
          </w:p>
        </w:tc>
        <w:tc>
          <w:tcPr>
            <w:tcW w:w="3260" w:type="dxa"/>
            <w:vAlign w:val="center"/>
          </w:tcPr>
          <w:p w:rsidR="000F4587" w:rsidRPr="00C02E1D" w:rsidRDefault="000F4587" w:rsidP="001F553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D">
              <w:rPr>
                <w:rFonts w:ascii="Times New Roman" w:hAnsi="Times New Roman" w:cs="Times New Roman"/>
                <w:sz w:val="24"/>
                <w:szCs w:val="24"/>
              </w:rPr>
              <w:t>V. Na granitowym szlaku dziedzictwa i kultury</w:t>
            </w:r>
          </w:p>
        </w:tc>
      </w:tr>
    </w:tbl>
    <w:p w:rsidR="000F4587" w:rsidRDefault="000F4587" w:rsidP="000F4587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587" w:rsidRPr="00C02E1D" w:rsidRDefault="000F4587" w:rsidP="000F4587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Zasady udzielania pomocy</w:t>
      </w:r>
    </w:p>
    <w:p w:rsidR="000F4587" w:rsidRPr="00C02E1D" w:rsidRDefault="000F4587" w:rsidP="000F45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>Pomoc jest przyznawana podmiotowi, któremu został nadany numer  identyfikacyjny w trybie przepisów o krajowym systemie ewidencji producentów, ewidencji gospodarstw rolnych oraz  ewidencji wniosków o przyznanie płatności, zwany da lej „numerem identyfikacyjnym”, jeżeli:</w:t>
      </w:r>
    </w:p>
    <w:p w:rsidR="000F4587" w:rsidRPr="00C02E1D" w:rsidRDefault="000F4587" w:rsidP="000F45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 xml:space="preserve">1) koszty </w:t>
      </w:r>
      <w:proofErr w:type="spellStart"/>
      <w:r w:rsidRPr="00C02E1D">
        <w:rPr>
          <w:rFonts w:ascii="Times New Roman" w:eastAsia="Times New Roman" w:hAnsi="Times New Roman" w:cs="Times New Roman"/>
          <w:sz w:val="24"/>
          <w:szCs w:val="24"/>
        </w:rPr>
        <w:t>kwalifikowalne</w:t>
      </w:r>
      <w:proofErr w:type="spellEnd"/>
      <w:r w:rsidRPr="00C02E1D">
        <w:rPr>
          <w:rFonts w:ascii="Times New Roman" w:eastAsia="Times New Roman" w:hAnsi="Times New Roman" w:cs="Times New Roman"/>
          <w:sz w:val="24"/>
          <w:szCs w:val="24"/>
        </w:rPr>
        <w:t xml:space="preserve"> operacji nie są współfinansowane z innych środków publicznych;</w:t>
      </w:r>
    </w:p>
    <w:p w:rsidR="000F4587" w:rsidRPr="00C02E1D" w:rsidRDefault="000F4587" w:rsidP="000F45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 xml:space="preserve">2) operacja będzie realizowana nie więcej niż w 2  etapach, </w:t>
      </w:r>
    </w:p>
    <w:p w:rsidR="000F4587" w:rsidRPr="00C02E1D" w:rsidRDefault="000F4587" w:rsidP="000F45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 xml:space="preserve">3) operacja, która obejmuje koszty inwestycyjne, zakłada realizację inwestycji na obszarze wiejskim objętym LSR,  </w:t>
      </w:r>
    </w:p>
    <w:p w:rsidR="000F4587" w:rsidRPr="00C02E1D" w:rsidRDefault="000F4587" w:rsidP="000F45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>4) inwestycje trwale związane z nieruchomości w ramach operacji będą realizowane na nieruchomości będącej własnością lub współwłasnością podmiotu  ubiegającego się o przyznanie pomocy lub podmiot ten posiada prawo do dysponowania nieruchomością na cele określone we wniosku o przyznanie pomocy,</w:t>
      </w:r>
    </w:p>
    <w:p w:rsidR="000F4587" w:rsidRPr="00C02E1D" w:rsidRDefault="000F4587" w:rsidP="000F45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>5) operacja jest uzasadniona ekonomicznie i będzie  realizowana zgodnie z biznesplanem;</w:t>
      </w:r>
    </w:p>
    <w:p w:rsidR="000F4587" w:rsidRPr="00C02E1D" w:rsidRDefault="000F4587" w:rsidP="000F45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>6) minimalna całkowita wartość operacji wynosi nie  mniej niż 50 tys. złotych;</w:t>
      </w:r>
    </w:p>
    <w:p w:rsidR="000F4587" w:rsidRPr="00C02E1D" w:rsidRDefault="000F4587" w:rsidP="000F45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>7) podmiot ten wykaże, że:</w:t>
      </w:r>
    </w:p>
    <w:p w:rsidR="000F4587" w:rsidRPr="00C02E1D" w:rsidRDefault="000F4587" w:rsidP="000F4587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>a) posiada doświadczenie w realizacji projektów o charakterze podobnym do operacji, którą zamierza realizować,  lub</w:t>
      </w:r>
    </w:p>
    <w:p w:rsidR="000F4587" w:rsidRPr="00C02E1D" w:rsidRDefault="000F4587" w:rsidP="000F4587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>b) posiada zasoby odpowiednie do przedmiotu operacji, którą zamierza realizować, lub</w:t>
      </w:r>
    </w:p>
    <w:p w:rsidR="000F4587" w:rsidRPr="00C02E1D" w:rsidRDefault="000F4587" w:rsidP="000F4587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lastRenderedPageBreak/>
        <w:t>c) posiada kwalifikacje odpowiednie do przedmiotu operacji, którą zamierza realizować, jeżeli jest osobą fizyczną,  lub</w:t>
      </w:r>
    </w:p>
    <w:p w:rsidR="000F4587" w:rsidRPr="00C02E1D" w:rsidRDefault="000F4587" w:rsidP="000F4587">
      <w:pPr>
        <w:keepLines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>d) wykonuje działalność odpowiednią do przedmiotu operacji, którą zamierza realizować;</w:t>
      </w:r>
    </w:p>
    <w:p w:rsidR="000F4587" w:rsidRPr="00C02E1D" w:rsidRDefault="000F4587" w:rsidP="000F45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>8) realizacja operacji nie jest możliwa bez udział u środków publicznych;</w:t>
      </w:r>
    </w:p>
    <w:p w:rsidR="000F4587" w:rsidRPr="00C02E1D" w:rsidRDefault="000F4587" w:rsidP="000F458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>9) została wydana ostateczna decyzja o środowiskowych uwarunkowaniach, jeżeli jej wydanie jest wymagane przepisami odrębnymi.</w:t>
      </w:r>
    </w:p>
    <w:p w:rsidR="000F4587" w:rsidRPr="00C02E1D" w:rsidRDefault="000F4587" w:rsidP="000F458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E1D">
        <w:rPr>
          <w:rFonts w:ascii="Times New Roman" w:eastAsia="Times New Roman" w:hAnsi="Times New Roman" w:cs="Times New Roman"/>
          <w:sz w:val="24"/>
          <w:szCs w:val="24"/>
        </w:rPr>
        <w:t>W przypadku gdy operacja będzie realizowana w ramach  wykonywania działalności gospodarczej w formie spółki  cywilnej pomoc jest przyznawana, jeżeli numer identyfikacyjny został nadany spółce.</w:t>
      </w:r>
    </w:p>
    <w:p w:rsidR="000F4587" w:rsidRPr="00C02E1D" w:rsidRDefault="000F4587" w:rsidP="000F4587">
      <w:pPr>
        <w:tabs>
          <w:tab w:val="left" w:pos="4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1D">
        <w:rPr>
          <w:rFonts w:ascii="Times New Roman" w:hAnsi="Times New Roman" w:cs="Times New Roman"/>
          <w:color w:val="000000"/>
          <w:sz w:val="24"/>
          <w:szCs w:val="24"/>
        </w:rPr>
        <w:t xml:space="preserve">Adresy biur terenowych </w:t>
      </w:r>
      <w:proofErr w:type="spellStart"/>
      <w:r w:rsidRPr="00C02E1D">
        <w:rPr>
          <w:rFonts w:ascii="Times New Roman" w:hAnsi="Times New Roman" w:cs="Times New Roman"/>
          <w:color w:val="000000"/>
          <w:sz w:val="24"/>
          <w:szCs w:val="24"/>
        </w:rPr>
        <w:t>ARiMR</w:t>
      </w:r>
      <w:proofErr w:type="spellEnd"/>
      <w:r w:rsidRPr="00C02E1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F4587" w:rsidRPr="00C02E1D" w:rsidRDefault="000F4587" w:rsidP="000F4587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1D">
        <w:rPr>
          <w:rFonts w:ascii="Times New Roman" w:hAnsi="Times New Roman" w:cs="Times New Roman"/>
          <w:color w:val="000000"/>
          <w:sz w:val="24"/>
          <w:szCs w:val="24"/>
        </w:rPr>
        <w:t>55-300 Środa Śląska ul. Wawrzyńca Korwina 2</w:t>
      </w:r>
    </w:p>
    <w:p w:rsidR="000F4587" w:rsidRPr="00C02E1D" w:rsidRDefault="000F4587" w:rsidP="000F4587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1D">
        <w:rPr>
          <w:rFonts w:ascii="Times New Roman" w:hAnsi="Times New Roman" w:cs="Times New Roman"/>
          <w:color w:val="000000"/>
          <w:sz w:val="24"/>
          <w:szCs w:val="24"/>
        </w:rPr>
        <w:t>58-100 Świdnica ul. Saperów 25b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Podejmowanie działalności gospodarczej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02E1D">
        <w:rPr>
          <w:rFonts w:ascii="Times New Roman" w:hAnsi="Times New Roman" w:cs="Times New Roman"/>
          <w:iCs/>
          <w:color w:val="000000"/>
          <w:sz w:val="24"/>
          <w:szCs w:val="24"/>
        </w:rPr>
        <w:t>Podmiot ubiegający się o jej przyznanie:</w:t>
      </w:r>
    </w:p>
    <w:p w:rsidR="000F4587" w:rsidRPr="00C02E1D" w:rsidRDefault="000F4587" w:rsidP="000F4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C02E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nie podlega ubezpieczeniu społecznemu rolników z mocy ustawy i w pełnym zakresie, chyba że podejmuje działalność gospodarczą sklasyfikowaną w przepisach rozporządzenia Rady Ministrów z dnia 24 grudnia 2007 r. w sprawie Polskiej Klasyfikacji Działalności (PKD) jako produkcja artykułów spożywczych lub produkcja napojów – </w:t>
      </w:r>
      <w:r w:rsidRPr="00C02E1D">
        <w:rPr>
          <w:rFonts w:ascii="Times New Roman" w:hAnsi="Times New Roman" w:cs="Times New Roman"/>
          <w:b/>
          <w:iCs/>
          <w:sz w:val="24"/>
          <w:szCs w:val="24"/>
          <w:u w:val="single"/>
        </w:rPr>
        <w:t>Sekcja C PKD – Przetwórstwo Przemysłowe – Dział 10 - Produkcja artykułów spożywczych i Dział 11 – Produkcja napojów,</w:t>
      </w:r>
    </w:p>
    <w:p w:rsidR="000F4587" w:rsidRPr="00C02E1D" w:rsidRDefault="000F4587" w:rsidP="000F4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02E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okresie 2 lat poprzedzających dzień złożenia wniosku o przyznanie tej pomocy nie wykonywał działalności gospodarczej, do której stosuje się przepisy ustawy z dnia 2 lipca 2004 </w:t>
      </w:r>
      <w:proofErr w:type="spellStart"/>
      <w:r w:rsidRPr="00C02E1D">
        <w:rPr>
          <w:rFonts w:ascii="Times New Roman" w:hAnsi="Times New Roman" w:cs="Times New Roman"/>
          <w:iCs/>
          <w:color w:val="000000"/>
          <w:sz w:val="24"/>
          <w:szCs w:val="24"/>
        </w:rPr>
        <w:t>r</w:t>
      </w:r>
      <w:proofErr w:type="spellEnd"/>
      <w:r w:rsidRPr="00C02E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 swobodzie działalności gospodarczej, w szczególności nie był wpisany do CEIDG</w:t>
      </w:r>
    </w:p>
    <w:p w:rsidR="000F4587" w:rsidRPr="00C02E1D" w:rsidRDefault="000F4587" w:rsidP="000F458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02E1D">
        <w:rPr>
          <w:rFonts w:ascii="Times New Roman" w:hAnsi="Times New Roman" w:cs="Times New Roman"/>
          <w:iCs/>
          <w:color w:val="000000"/>
          <w:sz w:val="24"/>
          <w:szCs w:val="24"/>
        </w:rPr>
        <w:t>– i nie została mu dotychczas przyznana pomoc na operację w tym zakresie;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Operacja zakłada:</w:t>
      </w:r>
    </w:p>
    <w:p w:rsidR="000F4587" w:rsidRPr="00C02E1D" w:rsidRDefault="000F4587" w:rsidP="000F4587">
      <w:pPr>
        <w:spacing w:before="26" w:after="0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color w:val="000000"/>
          <w:sz w:val="24"/>
          <w:szCs w:val="24"/>
        </w:rPr>
        <w:t xml:space="preserve">Podjęcie we własnym imieniu działalności gospodarczej, do której stosuje się przepisy </w:t>
      </w:r>
      <w:r w:rsidRPr="00C02E1D">
        <w:rPr>
          <w:rFonts w:ascii="Times New Roman" w:hAnsi="Times New Roman" w:cs="Times New Roman"/>
          <w:color w:val="1B1B1B"/>
          <w:sz w:val="24"/>
          <w:szCs w:val="24"/>
        </w:rPr>
        <w:t>ustawy</w:t>
      </w:r>
      <w:r w:rsidRPr="00C02E1D">
        <w:rPr>
          <w:rFonts w:ascii="Times New Roman" w:hAnsi="Times New Roman" w:cs="Times New Roman"/>
          <w:color w:val="000000"/>
          <w:sz w:val="24"/>
          <w:szCs w:val="24"/>
        </w:rPr>
        <w:t xml:space="preserve"> z dnia 2 lipca 2004 r. o swobodzie działalności gospodarczej, i jej wykonywanie do dnia, w którym upłynie 2 lata od dnia wypłaty płatności końcowej, oraz:</w:t>
      </w:r>
    </w:p>
    <w:p w:rsidR="000F4587" w:rsidRPr="00C02E1D" w:rsidRDefault="000F4587" w:rsidP="000F45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color w:val="000000"/>
          <w:sz w:val="24"/>
          <w:szCs w:val="24"/>
        </w:rPr>
        <w:t>a) zgłoszenie podmiotu ubiegającego się o przyznanie pomocy do ubezpieczenia emerytalnego, ubezpieczeń rentowych i ubezpieczenia wypadkowego na podstawie przepisów o systemie ubezpieczeń społecznych z tytułu wykonywania tej działalności i podleganie tym ubezpieczeniom do dnia, w którym upłynie 2 lata od dnia wypłaty płatności końcowej, lub</w:t>
      </w:r>
    </w:p>
    <w:p w:rsidR="000F4587" w:rsidRDefault="000F4587" w:rsidP="000F458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1D">
        <w:rPr>
          <w:rFonts w:ascii="Times New Roman" w:hAnsi="Times New Roman" w:cs="Times New Roman"/>
          <w:color w:val="000000"/>
          <w:sz w:val="24"/>
          <w:szCs w:val="24"/>
        </w:rPr>
        <w:t>b) utworzenie co najmniej jednego miejsca pracy w przeliczeniu na pełne etaty średnioroczne, gdy jest to uzasadnione zakresem realizacji operacji, zatrudnienie osoby, dla której zostanie utworzone to miejsce pracy, na podstawie umowy o pracę, a także utrzymanie utworzonych miejsc pracy do dnia, w którym upłynie 2 lata od dnia wypłaty płatności końcowej;</w:t>
      </w:r>
    </w:p>
    <w:p w:rsidR="000F4587" w:rsidRDefault="000F4587" w:rsidP="000F458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587" w:rsidRDefault="000F4587" w:rsidP="000F4587">
      <w:pPr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587" w:rsidRPr="00C02E1D" w:rsidRDefault="000F4587" w:rsidP="000F458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F4587" w:rsidRPr="004F3368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368">
        <w:rPr>
          <w:rFonts w:ascii="Times New Roman" w:hAnsi="Times New Roman" w:cs="Times New Roman"/>
          <w:b/>
          <w:sz w:val="24"/>
          <w:szCs w:val="24"/>
        </w:rPr>
        <w:lastRenderedPageBreak/>
        <w:t>Planowane do poniesienia w ramach operacji koszty:</w:t>
      </w:r>
    </w:p>
    <w:p w:rsidR="000F4587" w:rsidRPr="00C02E1D" w:rsidRDefault="000F4587" w:rsidP="000F45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mieszczą się w zakresie kosztów, o których mowa w § 17 ust. 1 rozporządzenia,</w:t>
      </w:r>
    </w:p>
    <w:p w:rsidR="000F4587" w:rsidRPr="00C02E1D" w:rsidRDefault="000F4587" w:rsidP="000F45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nie są kosztami inwestycji polegającej na budowie albo przebudowie liniowych obiektów budowlanych w części dotyczącej realizacji odcinków zlokalizowanych poza obszarem wiejskim objętym LSR.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1F1"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We wniosku o przyznanie pomocy zakres będzie określany w biznesplanie zamiast zestawieniu rzeczowo-finansowym operacji.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W przypadku operacji w zakresie podejmowania działalności gospodarczej środki finansowe z tytułu pomocy są wypłacane w dwóch transzach, z tym że:</w:t>
      </w:r>
    </w:p>
    <w:p w:rsidR="000F4587" w:rsidRPr="00C02E1D" w:rsidRDefault="000F4587" w:rsidP="000F45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pierwsza transza pomocy obejmuje 80% kwoty przyznanej pomocy i jest wypłacana, jeżeli beneficjent:</w:t>
      </w:r>
    </w:p>
    <w:p w:rsidR="000F4587" w:rsidRPr="00C02E1D" w:rsidRDefault="000F4587" w:rsidP="000F45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podjął we własnym imieniu działalność gospodarczą, do której stosuje się przepisy ustawy z dnia 2 lipca 2004 r. o swobodzie działalności gospodarczej,</w:t>
      </w:r>
    </w:p>
    <w:p w:rsidR="000F4587" w:rsidRPr="00C02E1D" w:rsidRDefault="000F4587" w:rsidP="000F45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zgłosił się do ubezpieczenia społecznego na podstawie przepisów o systemie ubezpieczeń społecznych z tytułu wykonywania działalności, w przypadku tzw. </w:t>
      </w:r>
      <w:proofErr w:type="spellStart"/>
      <w:r w:rsidRPr="00C02E1D">
        <w:rPr>
          <w:rFonts w:ascii="Times New Roman" w:hAnsi="Times New Roman" w:cs="Times New Roman"/>
          <w:sz w:val="24"/>
          <w:szCs w:val="24"/>
        </w:rPr>
        <w:t>samozatrudnienia</w:t>
      </w:r>
      <w:proofErr w:type="spellEnd"/>
      <w:r w:rsidRPr="00C02E1D">
        <w:rPr>
          <w:rFonts w:ascii="Times New Roman" w:hAnsi="Times New Roman" w:cs="Times New Roman"/>
          <w:sz w:val="24"/>
          <w:szCs w:val="24"/>
        </w:rPr>
        <w:t>,</w:t>
      </w:r>
    </w:p>
    <w:p w:rsidR="000F4587" w:rsidRPr="00C02E1D" w:rsidRDefault="000F4587" w:rsidP="000F45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uzyskał pozwolenia, zezwolenia i inne decyzje, w tym ostateczną decyzję środowiskową, których uzyskanie jest wymagane przez odrębne przepisy do realizacji inwestycji objętych operacją;</w:t>
      </w:r>
    </w:p>
    <w:p w:rsidR="000F4587" w:rsidRPr="00C02E1D" w:rsidRDefault="000F4587" w:rsidP="000F45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druga transza pomocy obejmuje 20% kwoty przyznanej pomocy i jest wypłacana, jeżeli operacja została zrealizowana zgodnie z biznesplanem.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1F1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Wniosek o płatność pierwszej transzy pomocy beneficjent składa w terminie 3 miesięcy od dnia zawarcia umowy, a wniosek o płatność drugiej transzy – po spełnieniu warunków wypłaty drugiej transzy, w terminie określonym w umowie, nie później jednak niż po upływie 2 lat od dnia zawarcia umowy i nie później niż w dniu 31 grudnia 2022 r.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1F1"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Tworzenie lub rozwój inkubatorów przetwórstwa lokalnego</w:t>
      </w:r>
    </w:p>
    <w:p w:rsidR="000F4587" w:rsidRPr="00C02E1D" w:rsidRDefault="000F4587" w:rsidP="000F45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podmiotowi ubiegającemu się o jej przyznanie nie została dotychczas przyznana pomoc na operację w zakresie podejmowania lub rozwijania działalności gospodarczej, której przedmiotem jest działalność gospodarcza sklasyfikowana w przepisach rozporządzenia Rady Ministrów z dnia 24 grudnia 2007 r. w sprawie Polskiej Klasyfikacji Działalności (PKD) jako produkcja artykułów spożywczych lub produkcja napojów;</w:t>
      </w:r>
    </w:p>
    <w:p w:rsidR="000F4587" w:rsidRPr="00C02E1D" w:rsidRDefault="000F4587" w:rsidP="000F45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operacja zakłada korzystanie z infrastruktury inkubatora przetwórstwa lokalnego przez podmioty inne niż ubiegający się o przyznanie pomocy.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Rozwijanie działalności gospodarczej</w:t>
      </w:r>
    </w:p>
    <w:p w:rsidR="000F4587" w:rsidRPr="00C02E1D" w:rsidRDefault="000F4587" w:rsidP="000F4587">
      <w:pPr>
        <w:numPr>
          <w:ilvl w:val="0"/>
          <w:numId w:val="6"/>
        </w:numPr>
        <w:spacing w:before="26" w:after="0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color w:val="000000"/>
          <w:sz w:val="24"/>
          <w:szCs w:val="24"/>
        </w:rPr>
        <w:t xml:space="preserve"> podmiot ubiegający się o jej przyznanie w okresie 3 lat poprzedzających dzień złożenia wniosku o przyznanie pomocy wykonywał łącznie co najmniej przez 365 dni działalność gospodarczą, do której stosuje się przepisy </w:t>
      </w:r>
      <w:r w:rsidRPr="00C02E1D">
        <w:rPr>
          <w:rFonts w:ascii="Times New Roman" w:hAnsi="Times New Roman" w:cs="Times New Roman"/>
          <w:color w:val="1B1B1B"/>
          <w:sz w:val="24"/>
          <w:szCs w:val="24"/>
        </w:rPr>
        <w:t>ustawy</w:t>
      </w:r>
      <w:r w:rsidRPr="00C02E1D">
        <w:rPr>
          <w:rFonts w:ascii="Times New Roman" w:hAnsi="Times New Roman" w:cs="Times New Roman"/>
          <w:color w:val="000000"/>
          <w:sz w:val="24"/>
          <w:szCs w:val="24"/>
        </w:rPr>
        <w:t xml:space="preserve"> z dnia 2 lipca 2004 r. o swobodzie działalności gospodarczej, oraz nadal wykonuje tę działalność;</w:t>
      </w:r>
    </w:p>
    <w:p w:rsidR="000F4587" w:rsidRPr="00C02E1D" w:rsidRDefault="000F4587" w:rsidP="000F45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operacja zakłada:</w:t>
      </w:r>
    </w:p>
    <w:p w:rsidR="000F4587" w:rsidRPr="00C02E1D" w:rsidRDefault="000F4587" w:rsidP="000F45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pracę,</w:t>
      </w:r>
    </w:p>
    <w:p w:rsidR="000F4587" w:rsidRPr="00C02E1D" w:rsidRDefault="000F4587" w:rsidP="000F4587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lastRenderedPageBreak/>
        <w:t>utrzymanie miejsc pracy, w tym miejsc pracy, które zostaną utworzone w ramach realizacji operacji, do dnia, w którym upłyną 3 lata od dnia wypłaty płatności końcowej;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Przepisu nie stosuje się w przypadku, gdy suma kwot pomocy przyznanej jednemu podmiotowi na dotychczas realizowane operacje oraz kwoty pomocy, o której przyznanie podmiot ten ubiega się za realizację danej operacji, nie przekracza 25 tys. zł.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Utworzenie miejsca pracy w odniesieniu do innej operacji – nie pozwala na potwierdzenie spełnienia ww. warunku dla danej operacji.</w:t>
      </w:r>
    </w:p>
    <w:p w:rsidR="000F4587" w:rsidRPr="00C02E1D" w:rsidRDefault="000F4587" w:rsidP="000F45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podmiotowi ubiegającemu się o jej przyznanie nie została dotychczas przyznana pomoc na operację w zakresie podejmowania działalności gospodarczej albo upłynęło co najmniej 2 lata od dnia przyznania temu podmiotowi pomocy na operację w zakresie podejmowania działalności gospodarczej;</w:t>
      </w:r>
    </w:p>
    <w:p w:rsidR="000F4587" w:rsidRPr="00C02E1D" w:rsidRDefault="000F4587" w:rsidP="000F45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podmiotowi ubiegającemu się o jej przyznanie nie została dotychczas przyznana pomoc na operację w zakresie tworzenia lub rozwoju inkubatorów przetwórstwa lokalnego lub w ramach </w:t>
      </w:r>
      <w:proofErr w:type="spellStart"/>
      <w:r w:rsidRPr="00C02E1D">
        <w:rPr>
          <w:rFonts w:ascii="Times New Roman" w:hAnsi="Times New Roman" w:cs="Times New Roman"/>
          <w:sz w:val="24"/>
          <w:szCs w:val="24"/>
        </w:rPr>
        <w:t>poddziałania</w:t>
      </w:r>
      <w:proofErr w:type="spellEnd"/>
      <w:r w:rsidRPr="00C02E1D">
        <w:rPr>
          <w:rFonts w:ascii="Times New Roman" w:hAnsi="Times New Roman" w:cs="Times New Roman"/>
          <w:sz w:val="24"/>
          <w:szCs w:val="24"/>
        </w:rPr>
        <w:t xml:space="preserve"> </w:t>
      </w:r>
      <w:r w:rsidRPr="00C02E1D">
        <w:rPr>
          <w:rFonts w:ascii="Times New Roman" w:hAnsi="Times New Roman" w:cs="Times New Roman"/>
          <w:i/>
          <w:iCs/>
          <w:sz w:val="24"/>
          <w:szCs w:val="24"/>
        </w:rPr>
        <w:t xml:space="preserve">4.2 „Wsparcie inwestycji w przetwarzanie produktów rolnych, obrót nimi lub ich rozwój" </w:t>
      </w:r>
      <w:r w:rsidRPr="00C02E1D">
        <w:rPr>
          <w:rFonts w:ascii="Times New Roman" w:hAnsi="Times New Roman" w:cs="Times New Roman"/>
          <w:sz w:val="24"/>
          <w:szCs w:val="24"/>
        </w:rPr>
        <w:t>– w przypadku ubiegania się o przyznanie tej pomocy przez podmiot, który wykonuje działalność gospodarczą sklasyfikowaną w przepisach rozporządzenia Rady Ministrów z dnia 24 grudnia 2007 r. w sprawie Polskiej Klasyfikacji Działalności (PKD) jako produkcja artykułów spożywczych lub produkcja napojów.</w:t>
      </w:r>
    </w:p>
    <w:p w:rsidR="000F4587" w:rsidRPr="00C02E1D" w:rsidRDefault="000F4587" w:rsidP="000F4587">
      <w:pPr>
        <w:spacing w:before="26"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Wyłączenia ze wsparcia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Pomoc na operację nie przysługuje, jeżeli działalność gospodarcza będąca przedmiotem tej operacji jest sklasyfikowana w przepisach rozporządzenia RM z dnia 24 grudnia 2007 r. w sprawie Polskiej Klasyfikacji Działalności (PKD) jako:</w:t>
      </w:r>
    </w:p>
    <w:p w:rsidR="000F4587" w:rsidRPr="00C02E1D" w:rsidRDefault="000F4587" w:rsidP="000F45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działalność usługowa wspomagająca rolnictwo i następująca po zbiorach;</w:t>
      </w:r>
    </w:p>
    <w:p w:rsidR="000F4587" w:rsidRPr="00C02E1D" w:rsidRDefault="000F4587" w:rsidP="000F45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górnictwo i wydobywanie; działalność usługowa wspomagająca górnictwo i wydobywanie;</w:t>
      </w:r>
    </w:p>
    <w:p w:rsidR="000F4587" w:rsidRPr="00C02E1D" w:rsidRDefault="000F4587" w:rsidP="000F45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przetwarzanie i konserwowanie ryb, skorupiaków i mięczaków;</w:t>
      </w:r>
    </w:p>
    <w:p w:rsidR="000F4587" w:rsidRPr="00C02E1D" w:rsidRDefault="000F4587" w:rsidP="000F45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wytwarzanie i przetwarzanie koksu i produktów rafinacji ropy naftowej;</w:t>
      </w:r>
    </w:p>
    <w:p w:rsidR="000F4587" w:rsidRPr="00C02E1D" w:rsidRDefault="000F4587" w:rsidP="000F45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produkcja chemikaliów oraz wyrobów chemicznych; produkcja podstawowych substancji farmaceutycznych oraz leków i pozostałych wyrobów farmaceutycznych;</w:t>
      </w:r>
    </w:p>
    <w:p w:rsidR="000F4587" w:rsidRPr="00C02E1D" w:rsidRDefault="000F4587" w:rsidP="000F45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produkcja metali; produkcja pojazdów samochodowych, przyczep i naczep oraz motocykli;</w:t>
      </w:r>
    </w:p>
    <w:p w:rsidR="000F4587" w:rsidRPr="00C02E1D" w:rsidRDefault="000F4587" w:rsidP="000F45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transport lotniczy i kolejowy; gospodarka magazynowa.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Wspierania współpracy między podmiotami wykonującymi działalność gospodarczą na obszarze wiejskim objętym LSR</w:t>
      </w:r>
    </w:p>
    <w:p w:rsidR="000F4587" w:rsidRPr="00C02E1D" w:rsidRDefault="000F4587" w:rsidP="000F45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Pomoc na operację w zakresie wspierania współpracy (…) jest przyznawana podmiotom, które zawarły porozumienie o wspólnej realizacji operacji, która ma na celu zwiększenie sprzedaży dóbr lub usług oferowanych przez podmioty z obszaru wiejskiego objętego LSR przez zastosowanie wspólnego znaku towarowego lub stworzenie oferty kompleksowej sprzedaży takich dóbr lub usług.</w:t>
      </w:r>
    </w:p>
    <w:p w:rsidR="000F4587" w:rsidRPr="00C02E1D" w:rsidRDefault="000F4587" w:rsidP="000F45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Porozumienie jest zawierane na czas oznaczony i zawiera postanowienia dotyczące wspólnej realizacji operacji, w szczególności:</w:t>
      </w:r>
    </w:p>
    <w:p w:rsidR="000F4587" w:rsidRPr="00C02E1D" w:rsidRDefault="000F4587" w:rsidP="000F45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dane identyfikujące strony porozumienia;</w:t>
      </w:r>
    </w:p>
    <w:p w:rsidR="000F4587" w:rsidRPr="00C02E1D" w:rsidRDefault="000F4587" w:rsidP="000F45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opis celów i przewidywanych rezultatów tej operacji oraz głównych zadań objętych tą operacją;</w:t>
      </w:r>
    </w:p>
    <w:p w:rsidR="000F4587" w:rsidRPr="00C02E1D" w:rsidRDefault="000F4587" w:rsidP="000F45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lastRenderedPageBreak/>
        <w:t>wskazanie strony, która jest upoważniona do ubiegania się o pomoc w imieniu pozostałych stron;</w:t>
      </w:r>
    </w:p>
    <w:p w:rsidR="000F4587" w:rsidRPr="00C02E1D" w:rsidRDefault="000F4587" w:rsidP="000F45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budżet operacji uwzględniający wkład finansowy poszczególnych stron.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Możliwość uzyskania wsparcia na pozostałe zakresy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Pomoc na operację w zakresie </w:t>
      </w:r>
      <w:r w:rsidRPr="00C02E1D">
        <w:rPr>
          <w:rFonts w:ascii="Times New Roman" w:hAnsi="Times New Roman" w:cs="Times New Roman"/>
          <w:b/>
          <w:sz w:val="24"/>
          <w:szCs w:val="24"/>
          <w:u w:val="single"/>
        </w:rPr>
        <w:t xml:space="preserve">zachowania dziedzictwa lokalnego albo budowy lub przebudowy ogólnodostępnej i niekomercyjnej infrastruktury turystycznej lub rekreacyjnej, lub kulturalnej </w:t>
      </w:r>
      <w:r w:rsidRPr="00C02E1D">
        <w:rPr>
          <w:rFonts w:ascii="Times New Roman" w:hAnsi="Times New Roman" w:cs="Times New Roman"/>
          <w:sz w:val="24"/>
          <w:szCs w:val="24"/>
        </w:rPr>
        <w:t xml:space="preserve">jest przyznawana, jeżeli operacja służy zaspokajaniu potrzeb społeczności lokalnej. Pomoc na operację w zakresie </w:t>
      </w:r>
      <w:r w:rsidRPr="00C02E1D">
        <w:rPr>
          <w:rFonts w:ascii="Times New Roman" w:hAnsi="Times New Roman" w:cs="Times New Roman"/>
          <w:b/>
          <w:sz w:val="24"/>
          <w:szCs w:val="24"/>
          <w:u w:val="single"/>
        </w:rPr>
        <w:t xml:space="preserve">promowania obszaru objętego LSR, w tym produktów lub usług lokalnych </w:t>
      </w:r>
      <w:r w:rsidRPr="00C02E1D">
        <w:rPr>
          <w:rFonts w:ascii="Times New Roman" w:hAnsi="Times New Roman" w:cs="Times New Roman"/>
          <w:sz w:val="24"/>
          <w:szCs w:val="24"/>
        </w:rPr>
        <w:t>jest przyznawana, jeżeli operacja:</w:t>
      </w:r>
    </w:p>
    <w:p w:rsidR="000F4587" w:rsidRPr="00C02E1D" w:rsidRDefault="000F4587" w:rsidP="000F45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służy wspólnej promocji produktów lub usług lokalnych;</w:t>
      </w:r>
    </w:p>
    <w:p w:rsidR="000F4587" w:rsidRPr="00C02E1D" w:rsidRDefault="000F4587" w:rsidP="000F458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nie dotyczy organizacji wydarzeń cyklicznych, z wyjątkiem wydarzenia inicjującego cykl wydarzeń lub wydarzenia specyficznego dla danej LSR, wskazanych i uzasadnionych w LSR,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2E1D">
        <w:rPr>
          <w:rFonts w:ascii="Times New Roman" w:hAnsi="Times New Roman" w:cs="Times New Roman"/>
          <w:i/>
          <w:iCs/>
          <w:sz w:val="24"/>
          <w:szCs w:val="24"/>
        </w:rPr>
        <w:t>Przez wydarzenie cykliczne rozumie się wydarzenie organizowane więcej niż  jeden raz oraz poświęcone przynajmniej w części tej samej tematyce.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Pomoc na projekt grantowy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Jest przyznawana, jeżeli:</w:t>
      </w:r>
    </w:p>
    <w:p w:rsidR="000F4587" w:rsidRPr="00C02E1D" w:rsidRDefault="000F4587" w:rsidP="000F4587">
      <w:pPr>
        <w:numPr>
          <w:ilvl w:val="0"/>
          <w:numId w:val="12"/>
        </w:numPr>
        <w:spacing w:before="26" w:after="0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wysokość każdego grantu jaki ma być udzielony </w:t>
      </w:r>
      <w:proofErr w:type="spellStart"/>
      <w:r w:rsidRPr="00C02E1D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C02E1D">
        <w:rPr>
          <w:rFonts w:ascii="Times New Roman" w:hAnsi="Times New Roman" w:cs="Times New Roman"/>
          <w:sz w:val="24"/>
          <w:szCs w:val="24"/>
        </w:rPr>
        <w:t xml:space="preserve"> nie będzie wyższa niż 50 tys. złotych oraz niższa niż 5 tys. złotych;</w:t>
      </w:r>
    </w:p>
    <w:p w:rsidR="000F4587" w:rsidRPr="00C02E1D" w:rsidRDefault="000F4587" w:rsidP="000F45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w ramach projektu grantowego jest planowane wykonanie co najmniej dwóch zadań służących osiągnięciu celu projektu grantowego, a wartość każdego z tych zadań nie będzie wyższa niż 50 tys. zł oraz niższa niż 5 tys. złotych,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Pomoc nie jest przyznawana na projekt grantowy w zakresie rozwoju przedsiębiorczości i wspierania współpracy między podmiotami wykonującymi działalność gospodarczą na obszarze wiejskim objętym LSR.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Do przyznawania pomocy na projekt grantowy nie stosuje się następujących warunków:</w:t>
      </w:r>
    </w:p>
    <w:p w:rsidR="000F4587" w:rsidRPr="00C02E1D" w:rsidRDefault="000F4587" w:rsidP="000F4587">
      <w:pPr>
        <w:spacing w:before="26" w:after="0"/>
        <w:ind w:left="3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- </w:t>
      </w:r>
      <w:r w:rsidRPr="00C02E1D">
        <w:rPr>
          <w:rFonts w:ascii="Times New Roman" w:hAnsi="Times New Roman" w:cs="Times New Roman"/>
          <w:color w:val="000000"/>
          <w:sz w:val="24"/>
          <w:szCs w:val="24"/>
        </w:rPr>
        <w:t xml:space="preserve">inwestycje trwale związane z nieruchomością w ramach operacji będą realizowane na nieruchomości będącej własnością lub współwłasnością podmiotu ubiegającego się o przyznanie pomocy lub podmiot ten posiada prawo do dysponowania nieruchomością na cele określone we wniosku o przyznanie pomocy co najmniej przez okres realizacji operacji oraz okres podlegania zobowiązaniu do zapewnienia trwałości operacji zgodnie z </w:t>
      </w:r>
      <w:r w:rsidRPr="00C02E1D">
        <w:rPr>
          <w:rFonts w:ascii="Times New Roman" w:hAnsi="Times New Roman" w:cs="Times New Roman"/>
          <w:color w:val="1B1B1B"/>
          <w:sz w:val="24"/>
          <w:szCs w:val="24"/>
        </w:rPr>
        <w:t>art. 71 ust. 1</w:t>
      </w:r>
      <w:r w:rsidRPr="00C02E1D">
        <w:rPr>
          <w:rFonts w:ascii="Times New Roman" w:hAnsi="Times New Roman" w:cs="Times New Roman"/>
          <w:color w:val="000000"/>
          <w:sz w:val="24"/>
          <w:szCs w:val="24"/>
        </w:rPr>
        <w:t xml:space="preserve">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</w:t>
      </w:r>
      <w:r w:rsidRPr="00C02E1D">
        <w:rPr>
          <w:rFonts w:ascii="Times New Roman" w:hAnsi="Times New Roman" w:cs="Times New Roman"/>
          <w:color w:val="1B1B1B"/>
          <w:sz w:val="24"/>
          <w:szCs w:val="24"/>
        </w:rPr>
        <w:t>rozporządzenie</w:t>
      </w:r>
      <w:r w:rsidRPr="00C02E1D">
        <w:rPr>
          <w:rFonts w:ascii="Times New Roman" w:hAnsi="Times New Roman" w:cs="Times New Roman"/>
          <w:color w:val="000000"/>
          <w:sz w:val="24"/>
          <w:szCs w:val="24"/>
        </w:rPr>
        <w:t xml:space="preserve"> Rady (WE) nr 1083/2006, zwanego dalej "rozporządzeniem nr 1303/2013";</w:t>
      </w:r>
    </w:p>
    <w:p w:rsidR="000F4587" w:rsidRPr="00C02E1D" w:rsidRDefault="000F4587" w:rsidP="000F4587">
      <w:pPr>
        <w:spacing w:before="26" w:after="0"/>
        <w:ind w:left="3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E1D">
        <w:rPr>
          <w:rFonts w:ascii="Times New Roman" w:hAnsi="Times New Roman" w:cs="Times New Roman"/>
          <w:color w:val="000000"/>
          <w:sz w:val="24"/>
          <w:szCs w:val="24"/>
        </w:rPr>
        <w:t>- operacja jest uzasadniona ekonomicznie i będzie realizowana zgodnie z biznesplanem;</w:t>
      </w:r>
    </w:p>
    <w:p w:rsidR="000F4587" w:rsidRPr="00C02E1D" w:rsidRDefault="000F4587" w:rsidP="000F4587">
      <w:pPr>
        <w:spacing w:before="26" w:after="0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color w:val="000000"/>
          <w:sz w:val="24"/>
          <w:szCs w:val="24"/>
        </w:rPr>
        <w:t>- podmiot ten wykaże, że:</w:t>
      </w:r>
    </w:p>
    <w:p w:rsidR="000F4587" w:rsidRPr="00C02E1D" w:rsidRDefault="000F4587" w:rsidP="000F4587">
      <w:pPr>
        <w:spacing w:after="0"/>
        <w:ind w:left="746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color w:val="000000"/>
          <w:sz w:val="24"/>
          <w:szCs w:val="24"/>
        </w:rPr>
        <w:t>a) posiada doświadczenie w realizacji projektów o charakterze podobnym do operacji, którą zamierza realizować, lub</w:t>
      </w:r>
    </w:p>
    <w:p w:rsidR="000F4587" w:rsidRPr="00C02E1D" w:rsidRDefault="000F4587" w:rsidP="000F4587">
      <w:pPr>
        <w:spacing w:after="0"/>
        <w:ind w:left="746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posiada zasoby odpowiednie do przedmiotu operacji, którą zamierza realizować, lub</w:t>
      </w:r>
    </w:p>
    <w:p w:rsidR="000F4587" w:rsidRPr="00C02E1D" w:rsidRDefault="000F4587" w:rsidP="000F4587">
      <w:pPr>
        <w:spacing w:after="0"/>
        <w:ind w:left="746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color w:val="000000"/>
          <w:sz w:val="24"/>
          <w:szCs w:val="24"/>
        </w:rPr>
        <w:t>c) posiada kwalifikacje odpowiednie do przedmiotu operacji, którą zamierza realizować, jeżeli jest osobą fizyczną, lub</w:t>
      </w:r>
    </w:p>
    <w:p w:rsidR="000F4587" w:rsidRPr="00C02E1D" w:rsidRDefault="000F4587" w:rsidP="000F4587">
      <w:pPr>
        <w:spacing w:after="0"/>
        <w:ind w:left="746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color w:val="000000"/>
          <w:sz w:val="24"/>
          <w:szCs w:val="24"/>
        </w:rPr>
        <w:t>d) wykonuje działalność odpowiednią do przedmiotu operacji, którą zamierza realizować;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 xml:space="preserve">Koszty </w:t>
      </w:r>
      <w:proofErr w:type="spellStart"/>
      <w:r w:rsidRPr="00C02E1D">
        <w:rPr>
          <w:rFonts w:ascii="Times New Roman" w:hAnsi="Times New Roman" w:cs="Times New Roman"/>
          <w:b/>
          <w:sz w:val="24"/>
          <w:szCs w:val="24"/>
        </w:rPr>
        <w:t>grantobiorców</w:t>
      </w:r>
      <w:proofErr w:type="spellEnd"/>
    </w:p>
    <w:p w:rsidR="000F4587" w:rsidRPr="004F3368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68">
        <w:rPr>
          <w:rFonts w:ascii="Times New Roman" w:hAnsi="Times New Roman" w:cs="Times New Roman"/>
          <w:sz w:val="24"/>
          <w:szCs w:val="24"/>
        </w:rPr>
        <w:t xml:space="preserve">Koszty planowane do poniesienia przez </w:t>
      </w:r>
      <w:proofErr w:type="spellStart"/>
      <w:r w:rsidRPr="004F3368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4F3368">
        <w:rPr>
          <w:rFonts w:ascii="Times New Roman" w:hAnsi="Times New Roman" w:cs="Times New Roman"/>
          <w:sz w:val="24"/>
          <w:szCs w:val="24"/>
        </w:rPr>
        <w:t xml:space="preserve"> mieszczą się w zakresie poniżej wymienionych kosztów i nie są kosztami inwestycji polegającej na budowie albo przebudowie liniowych obiektów budowlanych w części dotyczącej realizacji odcinków zlokalizowanych poza obszarem wiejskim objętym LSR.</w:t>
      </w:r>
    </w:p>
    <w:p w:rsidR="000F4587" w:rsidRPr="004F3368" w:rsidRDefault="000F4587" w:rsidP="000F4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68">
        <w:rPr>
          <w:rFonts w:ascii="Times New Roman" w:hAnsi="Times New Roman" w:cs="Times New Roman"/>
          <w:sz w:val="24"/>
          <w:szCs w:val="24"/>
        </w:rPr>
        <w:t>ogólne,</w:t>
      </w:r>
    </w:p>
    <w:p w:rsidR="000F4587" w:rsidRPr="004F3368" w:rsidRDefault="000F4587" w:rsidP="000F4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68">
        <w:rPr>
          <w:rFonts w:ascii="Times New Roman" w:hAnsi="Times New Roman" w:cs="Times New Roman"/>
          <w:sz w:val="24"/>
          <w:szCs w:val="24"/>
        </w:rPr>
        <w:t>zakupu robót budowlanych lub usług,</w:t>
      </w:r>
    </w:p>
    <w:p w:rsidR="000F4587" w:rsidRPr="004F3368" w:rsidRDefault="000F4587" w:rsidP="000F4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68">
        <w:rPr>
          <w:rFonts w:ascii="Times New Roman" w:hAnsi="Times New Roman" w:cs="Times New Roman"/>
          <w:sz w:val="24"/>
          <w:szCs w:val="24"/>
        </w:rPr>
        <w:t>zakupu lub rozwoju oprogramowania komputerowego oraz zakupu patentów, licencji lub wynagrodzeń za przeniesienie autorskich praw majątkowych lub znaków towarowych,</w:t>
      </w:r>
    </w:p>
    <w:p w:rsidR="000F4587" w:rsidRPr="004F3368" w:rsidRDefault="000F4587" w:rsidP="000F4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68">
        <w:rPr>
          <w:rFonts w:ascii="Times New Roman" w:hAnsi="Times New Roman" w:cs="Times New Roman"/>
          <w:sz w:val="24"/>
          <w:szCs w:val="24"/>
        </w:rPr>
        <w:t>najmu lub dzierżawy maszyn, wyposażenia lub nieruchomości,</w:t>
      </w:r>
    </w:p>
    <w:p w:rsidR="000F4587" w:rsidRPr="004F3368" w:rsidRDefault="000F4587" w:rsidP="000F4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68">
        <w:rPr>
          <w:rFonts w:ascii="Times New Roman" w:hAnsi="Times New Roman" w:cs="Times New Roman"/>
          <w:sz w:val="24"/>
          <w:szCs w:val="24"/>
        </w:rPr>
        <w:t>zakupu nowych maszyn lub wyposażenia, a w przypadku operacji w zakresie zachowania dziedzictwa lokalnego – również używanych maszyn lub wyposażenia, stanowiących eksponaty,</w:t>
      </w:r>
    </w:p>
    <w:p w:rsidR="000F4587" w:rsidRPr="004F3368" w:rsidRDefault="000F4587" w:rsidP="000F4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68">
        <w:rPr>
          <w:rFonts w:ascii="Times New Roman" w:hAnsi="Times New Roman" w:cs="Times New Roman"/>
          <w:sz w:val="24"/>
          <w:szCs w:val="24"/>
        </w:rPr>
        <w:t>zakupu nowych rzeczy innych niż wymienione w pkt. 5), w tym materiałów,</w:t>
      </w:r>
    </w:p>
    <w:p w:rsidR="000F4587" w:rsidRPr="004F3368" w:rsidRDefault="000F4587" w:rsidP="000F45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68">
        <w:rPr>
          <w:rFonts w:ascii="Times New Roman" w:hAnsi="Times New Roman" w:cs="Times New Roman"/>
          <w:sz w:val="24"/>
          <w:szCs w:val="24"/>
        </w:rPr>
        <w:t>podatku od towarów i usług (VAT),</w:t>
      </w:r>
    </w:p>
    <w:p w:rsidR="000F4587" w:rsidRPr="00C02E1D" w:rsidRDefault="000F4587" w:rsidP="000F458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1F1"/>
          <w:sz w:val="24"/>
          <w:szCs w:val="24"/>
        </w:rPr>
      </w:pPr>
    </w:p>
    <w:p w:rsidR="000F4587" w:rsidRPr="00C02E1D" w:rsidRDefault="000F4587" w:rsidP="000F458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b/>
          <w:bCs/>
          <w:sz w:val="24"/>
          <w:szCs w:val="24"/>
        </w:rPr>
        <w:t xml:space="preserve">Całkowita wartość operacji </w:t>
      </w:r>
      <w:r w:rsidRPr="00C02E1D">
        <w:rPr>
          <w:rFonts w:ascii="Times New Roman" w:hAnsi="Times New Roman" w:cs="Times New Roman"/>
          <w:sz w:val="24"/>
          <w:szCs w:val="24"/>
        </w:rPr>
        <w:t xml:space="preserve">realizowanych poza projektem grantowym wynosi co najmniej </w:t>
      </w:r>
      <w:r w:rsidRPr="00C02E1D">
        <w:rPr>
          <w:rFonts w:ascii="Times New Roman" w:hAnsi="Times New Roman" w:cs="Times New Roman"/>
          <w:b/>
          <w:sz w:val="24"/>
          <w:szCs w:val="24"/>
        </w:rPr>
        <w:t>50 tys. zł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b/>
          <w:bCs/>
          <w:sz w:val="24"/>
          <w:szCs w:val="24"/>
        </w:rPr>
        <w:t xml:space="preserve">Wartość grantu </w:t>
      </w:r>
      <w:r w:rsidRPr="00C02E1D">
        <w:rPr>
          <w:rFonts w:ascii="Times New Roman" w:hAnsi="Times New Roman" w:cs="Times New Roman"/>
          <w:sz w:val="24"/>
          <w:szCs w:val="24"/>
        </w:rPr>
        <w:t xml:space="preserve">wynosi </w:t>
      </w:r>
      <w:r w:rsidRPr="00C02E1D">
        <w:rPr>
          <w:rFonts w:ascii="Times New Roman" w:hAnsi="Times New Roman" w:cs="Times New Roman"/>
          <w:b/>
          <w:sz w:val="24"/>
          <w:szCs w:val="24"/>
        </w:rPr>
        <w:t>od 5 do 50 tys. zł</w:t>
      </w:r>
    </w:p>
    <w:p w:rsidR="000F4587" w:rsidRPr="00C02E1D" w:rsidRDefault="000F4587" w:rsidP="000F4587">
      <w:pPr>
        <w:spacing w:before="26" w:after="0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b/>
          <w:bCs/>
          <w:sz w:val="24"/>
          <w:szCs w:val="24"/>
        </w:rPr>
        <w:t xml:space="preserve">Jednostki sektora finansów publicznych (JSFP) </w:t>
      </w:r>
      <w:r w:rsidRPr="00C02E1D">
        <w:rPr>
          <w:rFonts w:ascii="Times New Roman" w:hAnsi="Times New Roman" w:cs="Times New Roman"/>
          <w:sz w:val="24"/>
          <w:szCs w:val="24"/>
        </w:rPr>
        <w:t xml:space="preserve">– </w:t>
      </w:r>
      <w:r w:rsidRPr="00C02E1D">
        <w:rPr>
          <w:rFonts w:ascii="Times New Roman" w:hAnsi="Times New Roman" w:cs="Times New Roman"/>
          <w:color w:val="000000"/>
          <w:sz w:val="24"/>
          <w:szCs w:val="24"/>
        </w:rPr>
        <w:t>suma grantów planowanych do udzielenia jednostkom sektora finansów publicznych w ramach danego projektu grantowego nie przekracza 20% kwoty pomocy na ten projekt</w:t>
      </w:r>
      <w:r w:rsidRPr="00C02E1D">
        <w:rPr>
          <w:rFonts w:ascii="Times New Roman" w:hAnsi="Times New Roman" w:cs="Times New Roman"/>
          <w:sz w:val="24"/>
          <w:szCs w:val="24"/>
        </w:rPr>
        <w:t>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Intensywność pomocy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 xml:space="preserve">Intensywność pomocy wynosi </w:t>
      </w:r>
      <w:r w:rsidRPr="00C02E1D">
        <w:rPr>
          <w:rFonts w:ascii="Times New Roman" w:hAnsi="Times New Roman" w:cs="Times New Roman"/>
          <w:b/>
          <w:bCs/>
          <w:sz w:val="24"/>
          <w:szCs w:val="24"/>
        </w:rPr>
        <w:t>do 100%</w:t>
      </w:r>
      <w:r w:rsidRPr="00C02E1D">
        <w:rPr>
          <w:rFonts w:ascii="Times New Roman" w:hAnsi="Times New Roman" w:cs="Times New Roman"/>
          <w:b/>
          <w:sz w:val="24"/>
          <w:szCs w:val="24"/>
        </w:rPr>
        <w:t>, z wyjątkiem: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- podmiotu wykonującego działalność gospodarczą, do której stosuje się przepisy ustawy z dnia 2 lipca 2004 r. o swobodzie działalności gospodarczej - </w:t>
      </w:r>
      <w:r w:rsidRPr="00C02E1D">
        <w:rPr>
          <w:rFonts w:ascii="Times New Roman" w:hAnsi="Times New Roman" w:cs="Times New Roman"/>
          <w:b/>
          <w:bCs/>
          <w:sz w:val="24"/>
          <w:szCs w:val="24"/>
        </w:rPr>
        <w:t>do 70%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- jednostek sektora finansów publicznych </w:t>
      </w:r>
      <w:r w:rsidRPr="00C02E1D">
        <w:rPr>
          <w:rFonts w:ascii="Times New Roman" w:hAnsi="Times New Roman" w:cs="Times New Roman"/>
          <w:b/>
          <w:bCs/>
          <w:sz w:val="24"/>
          <w:szCs w:val="24"/>
        </w:rPr>
        <w:t>– nie wyżej niż 63,63%.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587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Limity pomocy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Limit na operację i beneficjenta:</w:t>
      </w:r>
    </w:p>
    <w:p w:rsidR="000F4587" w:rsidRPr="00C02E1D" w:rsidRDefault="000F4587" w:rsidP="000F45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 xml:space="preserve">rozwijanie działalności gospodarczej i inne zakresy w wyjątkiem inkubatora i </w:t>
      </w:r>
      <w:r w:rsidRPr="00C02E1D">
        <w:rPr>
          <w:rFonts w:ascii="Times New Roman" w:hAnsi="Times New Roman" w:cs="Times New Roman"/>
          <w:b/>
          <w:sz w:val="24"/>
          <w:szCs w:val="24"/>
        </w:rPr>
        <w:t>rozpoczynania działalności gospodarczej</w:t>
      </w:r>
      <w:r w:rsidRPr="00C02E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02E1D">
        <w:rPr>
          <w:rFonts w:ascii="Times New Roman" w:hAnsi="Times New Roman" w:cs="Times New Roman"/>
          <w:b/>
          <w:sz w:val="24"/>
          <w:szCs w:val="24"/>
        </w:rPr>
        <w:t>300 tys. zł</w:t>
      </w:r>
    </w:p>
    <w:p w:rsidR="000F4587" w:rsidRPr="00C02E1D" w:rsidRDefault="000F4587" w:rsidP="000F45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inkubatory przetwórstwa lokalnego</w:t>
      </w:r>
      <w:r w:rsidRPr="00C02E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02E1D">
        <w:rPr>
          <w:rFonts w:ascii="Times New Roman" w:hAnsi="Times New Roman" w:cs="Times New Roman"/>
          <w:b/>
          <w:sz w:val="24"/>
          <w:szCs w:val="24"/>
        </w:rPr>
        <w:t>500 tys. zł</w:t>
      </w:r>
      <w:r w:rsidRPr="00C02E1D">
        <w:rPr>
          <w:rFonts w:ascii="Times New Roman" w:hAnsi="Times New Roman" w:cs="Times New Roman"/>
          <w:sz w:val="24"/>
          <w:szCs w:val="24"/>
        </w:rPr>
        <w:t xml:space="preserve">, z tym, że na operacje w innym zakresie </w:t>
      </w:r>
      <w:r w:rsidRPr="00C02E1D">
        <w:rPr>
          <w:rFonts w:ascii="Times New Roman" w:hAnsi="Times New Roman" w:cs="Times New Roman"/>
          <w:b/>
          <w:sz w:val="24"/>
          <w:szCs w:val="24"/>
        </w:rPr>
        <w:t>limit ten wynosi 300 tys. zł</w:t>
      </w:r>
      <w:r w:rsidRPr="00C02E1D">
        <w:rPr>
          <w:rFonts w:ascii="Times New Roman" w:hAnsi="Times New Roman" w:cs="Times New Roman"/>
          <w:sz w:val="24"/>
          <w:szCs w:val="24"/>
        </w:rPr>
        <w:t xml:space="preserve"> </w:t>
      </w:r>
      <w:r w:rsidRPr="00C02E1D">
        <w:rPr>
          <w:rFonts w:ascii="Times New Roman" w:hAnsi="Times New Roman" w:cs="Times New Roman"/>
          <w:i/>
          <w:iCs/>
          <w:sz w:val="24"/>
          <w:szCs w:val="24"/>
        </w:rPr>
        <w:t>(limit jest pomniejszany o środki wykorzystane na rozwijanie działalności gospodarczej)</w:t>
      </w:r>
    </w:p>
    <w:p w:rsidR="000F4587" w:rsidRPr="00C02E1D" w:rsidRDefault="000F4587" w:rsidP="000F458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rozpoczęcie działalności gospodarczej: 50 – 100 tys. zł</w:t>
      </w:r>
    </w:p>
    <w:p w:rsidR="000F4587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587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lastRenderedPageBreak/>
        <w:t>Zasady ubiegania się o przyznanie pomocy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E1D">
        <w:rPr>
          <w:rFonts w:ascii="Times New Roman" w:hAnsi="Times New Roman" w:cs="Times New Roman"/>
          <w:b/>
          <w:sz w:val="24"/>
          <w:szCs w:val="24"/>
        </w:rPr>
        <w:t>Pomoc jest przyznawana na wniosek o jej przyznanie.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Wniosek o przyznanie pomocy składa się w terminie wskazanym w ogłoszeniu o naborze wniosków o przyznanie pomocy (z wyjątkiem projektów grantowych oraz operacji realizowanych przez LGD jako operacje własne).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Rozpatrzenie wniosku o przyznanie pomocy powinno nastąpić w terminie nie dłuższym niż niezbędny do należytego wyjaśnienia sprawy, w tym do przeprowadzenia kontroli administracyjnych i kontroli na miejscu oraz innych kontroli podmiotu ubiegającego się o przyznanie pomocy przeprowadzanych przez podmiot wdrażający na podstawie ustawy.</w:t>
      </w:r>
    </w:p>
    <w:p w:rsidR="000F4587" w:rsidRPr="00C02E1D" w:rsidRDefault="000F4587" w:rsidP="000F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1D">
        <w:rPr>
          <w:rFonts w:ascii="Times New Roman" w:hAnsi="Times New Roman" w:cs="Times New Roman"/>
          <w:sz w:val="24"/>
          <w:szCs w:val="24"/>
        </w:rPr>
        <w:t>Pomoc jest przyznawana na podstawie umowy o przyznaniu pomocy zawieranej, pod rygorem nieważności, w formie pisemnej.</w:t>
      </w:r>
    </w:p>
    <w:p w:rsidR="000F4587" w:rsidRDefault="000F4587" w:rsidP="000F4587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587" w:rsidRDefault="000F4587" w:rsidP="000F45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587" w:rsidRDefault="000F4587" w:rsidP="000F45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587" w:rsidRDefault="000F4587" w:rsidP="000F45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587" w:rsidRDefault="000F4587" w:rsidP="000F45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587" w:rsidRDefault="000F4587" w:rsidP="000F45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587" w:rsidRDefault="000F4587" w:rsidP="000F45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587" w:rsidRPr="000F4587" w:rsidRDefault="000F4587" w:rsidP="000F45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992" w:rsidRDefault="00583992"/>
    <w:sectPr w:rsidR="0058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FE7"/>
    <w:multiLevelType w:val="hybridMultilevel"/>
    <w:tmpl w:val="DACEB1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7BFB"/>
    <w:multiLevelType w:val="hybridMultilevel"/>
    <w:tmpl w:val="1C789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C3947"/>
    <w:multiLevelType w:val="hybridMultilevel"/>
    <w:tmpl w:val="56A0A256"/>
    <w:lvl w:ilvl="0" w:tplc="8110EB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577924"/>
    <w:multiLevelType w:val="hybridMultilevel"/>
    <w:tmpl w:val="5450E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F22F8"/>
    <w:multiLevelType w:val="hybridMultilevel"/>
    <w:tmpl w:val="84D2E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4A11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01486"/>
    <w:multiLevelType w:val="hybridMultilevel"/>
    <w:tmpl w:val="38B02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C4036"/>
    <w:multiLevelType w:val="hybridMultilevel"/>
    <w:tmpl w:val="18A4B8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B45D7"/>
    <w:multiLevelType w:val="hybridMultilevel"/>
    <w:tmpl w:val="F606EF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70EC0"/>
    <w:multiLevelType w:val="hybridMultilevel"/>
    <w:tmpl w:val="0D7C92C6"/>
    <w:lvl w:ilvl="0" w:tplc="8110EB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2E0102"/>
    <w:multiLevelType w:val="hybridMultilevel"/>
    <w:tmpl w:val="A8FEA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139E2"/>
    <w:multiLevelType w:val="hybridMultilevel"/>
    <w:tmpl w:val="C114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46456"/>
    <w:multiLevelType w:val="hybridMultilevel"/>
    <w:tmpl w:val="ECD43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C6278"/>
    <w:multiLevelType w:val="hybridMultilevel"/>
    <w:tmpl w:val="81E24FFE"/>
    <w:lvl w:ilvl="0" w:tplc="3EBCFF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A072C"/>
    <w:multiLevelType w:val="hybridMultilevel"/>
    <w:tmpl w:val="59A6B3A0"/>
    <w:lvl w:ilvl="0" w:tplc="8110EB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7A08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30F7D"/>
    <w:multiLevelType w:val="hybridMultilevel"/>
    <w:tmpl w:val="3BE2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4587"/>
    <w:rsid w:val="000F4587"/>
    <w:rsid w:val="003730A8"/>
    <w:rsid w:val="005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2423</Words>
  <Characters>14543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2019-04-01T08:08:00Z</dcterms:created>
  <dcterms:modified xsi:type="dcterms:W3CDTF">2019-04-01T08:18:00Z</dcterms:modified>
</cp:coreProperties>
</file>